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D8" w:rsidRPr="003F7CD8" w:rsidRDefault="00350BE3" w:rsidP="005A5D15">
      <w:pPr>
        <w:spacing w:before="24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5A5D15">
        <w:rPr>
          <w:b/>
          <w:bCs/>
          <w:u w:val="single"/>
        </w:rPr>
        <w:t xml:space="preserve">A LA MESA </w:t>
      </w:r>
      <w:r w:rsidR="003F7CD8" w:rsidRPr="003F7CD8">
        <w:rPr>
          <w:b/>
          <w:bCs/>
          <w:u w:val="single"/>
        </w:rPr>
        <w:t>DE LES CORTS VALENCIANES</w:t>
      </w:r>
    </w:p>
    <w:p w:rsidR="00644372" w:rsidRDefault="005601A6" w:rsidP="0019112C">
      <w:pPr>
        <w:spacing w:before="240"/>
      </w:pPr>
      <w:r>
        <w:t xml:space="preserve">FORMULANTE: </w:t>
      </w:r>
      <w:r w:rsidRPr="005601A6">
        <w:rPr>
          <w:b/>
          <w:bCs/>
        </w:rPr>
        <w:t>Dª</w:t>
      </w:r>
      <w:r w:rsidR="005A5D15">
        <w:rPr>
          <w:b/>
          <w:bCs/>
        </w:rPr>
        <w:t>.</w:t>
      </w:r>
      <w:r w:rsidR="00D61F18">
        <w:rPr>
          <w:b/>
          <w:bCs/>
        </w:rPr>
        <w:t xml:space="preserve"> </w:t>
      </w:r>
      <w:r w:rsidR="005A5D15">
        <w:rPr>
          <w:b/>
          <w:bCs/>
        </w:rPr>
        <w:t>Llanos</w:t>
      </w:r>
      <w:r w:rsidR="00D61F18">
        <w:rPr>
          <w:b/>
          <w:bCs/>
        </w:rPr>
        <w:t xml:space="preserve"> </w:t>
      </w:r>
      <w:r w:rsidR="005A5D15">
        <w:rPr>
          <w:b/>
          <w:bCs/>
        </w:rPr>
        <w:t>Massó Linares</w:t>
      </w:r>
      <w:r w:rsidR="00D61F18">
        <w:rPr>
          <w:b/>
          <w:bCs/>
        </w:rPr>
        <w:t xml:space="preserve">. </w:t>
      </w:r>
      <w:r w:rsidR="00A36D5B">
        <w:rPr>
          <w:b/>
          <w:bCs/>
        </w:rPr>
        <w:t>Portavoz adjunto</w:t>
      </w:r>
      <w:r w:rsidRPr="005601A6">
        <w:rPr>
          <w:b/>
          <w:bCs/>
        </w:rPr>
        <w:t xml:space="preserve"> del G.P VOX Comunidad Valenciana</w:t>
      </w:r>
      <w:r w:rsidR="005A5D15">
        <w:rPr>
          <w:b/>
          <w:bCs/>
        </w:rPr>
        <w:t>.</w:t>
      </w:r>
    </w:p>
    <w:p w:rsidR="005601A6" w:rsidRDefault="005601A6" w:rsidP="0019112C">
      <w:pPr>
        <w:spacing w:before="240"/>
      </w:pPr>
      <w:r>
        <w:t xml:space="preserve">TIPO DE INICIATIVA: </w:t>
      </w:r>
      <w:r w:rsidR="00D61F18">
        <w:rPr>
          <w:b/>
          <w:bCs/>
        </w:rPr>
        <w:t>PROPOSICIÓN NO DE LEY DE TRAMITACIÓN ORDINARIA</w:t>
      </w:r>
      <w:r w:rsidR="005A5D15">
        <w:rPr>
          <w:b/>
          <w:bCs/>
        </w:rPr>
        <w:t>.</w:t>
      </w:r>
    </w:p>
    <w:p w:rsidR="00644372" w:rsidRDefault="005601A6" w:rsidP="0019112C">
      <w:pPr>
        <w:spacing w:before="240"/>
      </w:pPr>
      <w:r>
        <w:t xml:space="preserve">TRÁMITE: </w:t>
      </w:r>
      <w:r w:rsidRPr="005601A6">
        <w:rPr>
          <w:b/>
          <w:bCs/>
        </w:rPr>
        <w:t xml:space="preserve">ARTÍCULO </w:t>
      </w:r>
      <w:r w:rsidR="005A5D15">
        <w:rPr>
          <w:b/>
          <w:bCs/>
        </w:rPr>
        <w:t>165</w:t>
      </w:r>
      <w:r w:rsidR="00A36D5B">
        <w:rPr>
          <w:b/>
          <w:bCs/>
        </w:rPr>
        <w:t xml:space="preserve"> </w:t>
      </w:r>
      <w:r w:rsidR="002B5852">
        <w:rPr>
          <w:b/>
          <w:bCs/>
        </w:rPr>
        <w:t>RCV</w:t>
      </w:r>
      <w:r w:rsidR="005A5D15">
        <w:rPr>
          <w:b/>
          <w:bCs/>
        </w:rPr>
        <w:t>.</w:t>
      </w:r>
    </w:p>
    <w:p w:rsidR="00A36D5B" w:rsidRPr="005A5D15" w:rsidRDefault="005601A6" w:rsidP="00E10FDD">
      <w:pPr>
        <w:spacing w:before="240"/>
        <w:rPr>
          <w:b/>
          <w:bCs/>
        </w:rPr>
      </w:pPr>
      <w:r>
        <w:t xml:space="preserve">RELATIVA </w:t>
      </w:r>
      <w:proofErr w:type="gramStart"/>
      <w:r>
        <w:t>A</w:t>
      </w:r>
      <w:proofErr w:type="gramEnd"/>
      <w:r>
        <w:t xml:space="preserve">: </w:t>
      </w:r>
      <w:r w:rsidR="005A5D15">
        <w:rPr>
          <w:b/>
          <w:bCs/>
        </w:rPr>
        <w:t>Implantación del pin parental</w:t>
      </w:r>
      <w:r w:rsidR="00A36D5B">
        <w:rPr>
          <w:b/>
          <w:bCs/>
        </w:rPr>
        <w:t xml:space="preserve">. </w:t>
      </w:r>
      <w:r w:rsidR="00763DCC">
        <w:rPr>
          <w:b/>
          <w:bCs/>
        </w:rPr>
        <w:t xml:space="preserve">Consejería de Educación, Cultura y Deporte. A la </w:t>
      </w:r>
      <w:r w:rsidR="005A5D15">
        <w:rPr>
          <w:b/>
          <w:bCs/>
        </w:rPr>
        <w:t>Comisión De Educación, Cultura Y Deporte</w:t>
      </w:r>
      <w:r w:rsidR="00A36D5B">
        <w:rPr>
          <w:b/>
          <w:bCs/>
        </w:rPr>
        <w:t>.</w:t>
      </w:r>
    </w:p>
    <w:p w:rsidR="00E10FDD" w:rsidRDefault="00A36D5B" w:rsidP="00A36D5B">
      <w:pPr>
        <w:pStyle w:val="Prrafodelista"/>
        <w:spacing w:before="240"/>
        <w:rPr>
          <w:b/>
          <w:u w:val="single"/>
        </w:rPr>
      </w:pPr>
      <w:r>
        <w:t xml:space="preserve">                                                     </w:t>
      </w:r>
      <w:r w:rsidRPr="00A36D5B">
        <w:rPr>
          <w:b/>
          <w:u w:val="single"/>
        </w:rPr>
        <w:t>EXPOSICIÓN DE MOTIVOS</w:t>
      </w:r>
    </w:p>
    <w:p w:rsidR="00A36D5B" w:rsidRDefault="00A36D5B" w:rsidP="00A36D5B">
      <w:pPr>
        <w:pStyle w:val="Prrafodelista"/>
        <w:spacing w:before="240"/>
        <w:rPr>
          <w:b/>
          <w:u w:val="single"/>
        </w:rPr>
      </w:pPr>
    </w:p>
    <w:p w:rsidR="00820B5F" w:rsidRDefault="00820B5F" w:rsidP="00820B5F">
      <w:r>
        <w:t>En los centros escolares</w:t>
      </w:r>
      <w:r w:rsidR="00350BE3">
        <w:t>,</w:t>
      </w:r>
      <w:r>
        <w:t xml:space="preserve"> los menores participan en actividades con un marcado carácter ideológico o contenidos de valores éticos, morales, sociales o sexuales, ya sea a través de contenidos curriculares en distintas asignaturas, talleres, charlas y actividades extraescolares en general.</w:t>
      </w:r>
    </w:p>
    <w:p w:rsidR="00820B5F" w:rsidRPr="00964C26" w:rsidRDefault="00820B5F" w:rsidP="00820B5F">
      <w:pPr>
        <w:spacing w:after="160"/>
      </w:pPr>
      <w:r>
        <w:t xml:space="preserve">La Constitución Española dice </w:t>
      </w:r>
      <w:r w:rsidR="00490266">
        <w:t>en su Artículo 27 apartado tercero</w:t>
      </w:r>
      <w:r w:rsidRPr="00964C26">
        <w:t>: </w:t>
      </w:r>
      <w:r w:rsidRPr="00490266">
        <w:rPr>
          <w:i/>
          <w:iCs/>
        </w:rPr>
        <w:t>“</w:t>
      </w:r>
      <w:r w:rsidRPr="00490266">
        <w:rPr>
          <w:bCs/>
          <w:i/>
        </w:rPr>
        <w:t>Los poderes públicos garantizan el derecho que asiste a los padres para que sus hijos reciban la formación religiosa y moral que esté de acuerdo con sus propias convicciones</w:t>
      </w:r>
      <w:r w:rsidR="00490266">
        <w:rPr>
          <w:i/>
          <w:iCs/>
        </w:rPr>
        <w:t>”.</w:t>
      </w:r>
    </w:p>
    <w:p w:rsidR="00820B5F" w:rsidRDefault="00820B5F" w:rsidP="00820B5F">
      <w:r>
        <w:t>Pero no solo</w:t>
      </w:r>
      <w:r w:rsidR="0038546F">
        <w:t xml:space="preserve"> lo recoge</w:t>
      </w:r>
      <w:r>
        <w:t xml:space="preserve"> nuestra Carta Magna, lo cual</w:t>
      </w:r>
      <w:r w:rsidR="0038546F">
        <w:t xml:space="preserve"> ya</w:t>
      </w:r>
      <w:r>
        <w:t xml:space="preserve"> </w:t>
      </w:r>
      <w:r w:rsidR="0038546F">
        <w:t>es</w:t>
      </w:r>
      <w:r>
        <w:t xml:space="preserve"> suficiente, si no que varios acuerdos y tratados internacionales recogen el derecho de los padres a elegir la educación de sus hijos.</w:t>
      </w:r>
    </w:p>
    <w:p w:rsidR="00820B5F" w:rsidRDefault="005A5D15" w:rsidP="00820B5F">
      <w:pPr>
        <w:rPr>
          <w:iCs/>
        </w:rPr>
      </w:pPr>
      <w:r>
        <w:t>En la</w:t>
      </w:r>
      <w:r w:rsidR="00820B5F" w:rsidRPr="005D617F">
        <w:t> </w:t>
      </w:r>
      <w:r w:rsidR="00820B5F">
        <w:t>Declaración Universal de los Derechos Humanos</w:t>
      </w:r>
      <w:r>
        <w:t>,</w:t>
      </w:r>
      <w:r w:rsidR="00820B5F" w:rsidRPr="005D617F">
        <w:t xml:space="preserve"> </w:t>
      </w:r>
      <w:r w:rsidR="00662107">
        <w:t xml:space="preserve">en el </w:t>
      </w:r>
      <w:r w:rsidR="00820B5F" w:rsidRPr="005D617F">
        <w:t>Artículo 26</w:t>
      </w:r>
      <w:r>
        <w:t xml:space="preserve"> se recoge</w:t>
      </w:r>
      <w:r w:rsidR="00820B5F" w:rsidRPr="005D617F">
        <w:t>: </w:t>
      </w:r>
      <w:r w:rsidR="00820B5F" w:rsidRPr="005A5D15">
        <w:rPr>
          <w:i/>
          <w:iCs/>
        </w:rPr>
        <w:t>“</w:t>
      </w:r>
      <w:r w:rsidR="00820B5F" w:rsidRPr="005A5D15">
        <w:rPr>
          <w:bCs/>
          <w:i/>
        </w:rPr>
        <w:t xml:space="preserve">Los padres tendrán derecho preferente a escoger el tipo de educación que habrá de darse a sus </w:t>
      </w:r>
      <w:r w:rsidRPr="005A5D15">
        <w:rPr>
          <w:bCs/>
          <w:i/>
        </w:rPr>
        <w:t>hijos</w:t>
      </w:r>
      <w:r w:rsidRPr="005A5D15">
        <w:rPr>
          <w:i/>
          <w:iCs/>
        </w:rPr>
        <w:t>”</w:t>
      </w:r>
      <w:r w:rsidR="00820B5F" w:rsidRPr="005D617F">
        <w:rPr>
          <w:iCs/>
        </w:rPr>
        <w:t>.</w:t>
      </w:r>
    </w:p>
    <w:p w:rsidR="00820B5F" w:rsidRDefault="00820B5F" w:rsidP="00820B5F">
      <w:pPr>
        <w:rPr>
          <w:iCs/>
        </w:rPr>
      </w:pPr>
      <w:r w:rsidRPr="005D617F">
        <w:t>La </w:t>
      </w:r>
      <w:r>
        <w:t>Carta de los Derechos Fundamentales de la Unión Europea</w:t>
      </w:r>
      <w:r w:rsidR="00662107">
        <w:t> en su Artículo 14 apartado tercero</w:t>
      </w:r>
      <w:r w:rsidRPr="005D617F">
        <w:t>:</w:t>
      </w:r>
      <w:r w:rsidRPr="005D617F">
        <w:rPr>
          <w:iCs/>
        </w:rPr>
        <w:t> </w:t>
      </w:r>
      <w:r w:rsidRPr="005A5D15">
        <w:rPr>
          <w:i/>
          <w:iCs/>
        </w:rPr>
        <w:t>“</w:t>
      </w:r>
      <w:r w:rsidRPr="005A5D15">
        <w:rPr>
          <w:bCs/>
          <w:i/>
        </w:rPr>
        <w:t>Se respetan,</w:t>
      </w:r>
      <w:r w:rsidRPr="005A5D15">
        <w:rPr>
          <w:i/>
          <w:iCs/>
        </w:rPr>
        <w:t> de acuerdo con las leyes nacionales que regulen su ejercicio, la libertad de creación de centros docentes dentro del respeto de los principios democráticos, así como </w:t>
      </w:r>
      <w:r w:rsidRPr="005A5D15">
        <w:rPr>
          <w:bCs/>
          <w:i/>
        </w:rPr>
        <w:t xml:space="preserve">el derecho de los padres a garantizar la educación y la enseñanza de sus hijos conforme a sus convicciones religiosas, filosóficas y </w:t>
      </w:r>
      <w:r w:rsidR="005A5D15" w:rsidRPr="005A5D15">
        <w:rPr>
          <w:bCs/>
          <w:i/>
        </w:rPr>
        <w:t>pedagógicas</w:t>
      </w:r>
      <w:r w:rsidR="005A5D15">
        <w:rPr>
          <w:i/>
          <w:iCs/>
        </w:rPr>
        <w:t>”</w:t>
      </w:r>
      <w:r w:rsidRPr="005D617F">
        <w:rPr>
          <w:iCs/>
        </w:rPr>
        <w:t>.</w:t>
      </w:r>
    </w:p>
    <w:p w:rsidR="0038546F" w:rsidRDefault="0038546F" w:rsidP="00820B5F"/>
    <w:p w:rsidR="00490266" w:rsidRDefault="00490266" w:rsidP="00820B5F"/>
    <w:p w:rsidR="00820B5F" w:rsidRDefault="00820B5F" w:rsidP="00820B5F">
      <w:pPr>
        <w:rPr>
          <w:iCs/>
        </w:rPr>
      </w:pPr>
      <w:r w:rsidRPr="005D617F">
        <w:t>El </w:t>
      </w:r>
      <w:r>
        <w:t>Convenio Europeo de Derechos Humanos</w:t>
      </w:r>
      <w:r w:rsidRPr="005D617F">
        <w:t> en su Artículo 2: </w:t>
      </w:r>
      <w:r w:rsidRPr="00F06853">
        <w:rPr>
          <w:i/>
          <w:iCs/>
        </w:rPr>
        <w:t>“El Estado, en el ejercicio de las funciones que asuma en el campo de la educación y de la enseñanza, respetará </w:t>
      </w:r>
      <w:r w:rsidRPr="00F06853">
        <w:rPr>
          <w:bCs/>
          <w:i/>
        </w:rPr>
        <w:t>el derecho de los padres a asegurar esta educación y esta enseñanza conforme a sus convicciones religiosas y filosóficas</w:t>
      </w:r>
      <w:r w:rsidR="00662107" w:rsidRPr="00F06853">
        <w:rPr>
          <w:i/>
          <w:iCs/>
        </w:rPr>
        <w:t>”</w:t>
      </w:r>
      <w:r w:rsidRPr="005D617F">
        <w:rPr>
          <w:iCs/>
        </w:rPr>
        <w:t>.</w:t>
      </w:r>
    </w:p>
    <w:p w:rsidR="00820B5F" w:rsidRPr="005D617F" w:rsidRDefault="00820B5F" w:rsidP="00820B5F">
      <w:pPr>
        <w:spacing w:after="160"/>
        <w:rPr>
          <w:iCs/>
        </w:rPr>
      </w:pPr>
      <w:r w:rsidRPr="005D617F">
        <w:t>El </w:t>
      </w:r>
      <w:r>
        <w:t>Pacto Internacional de Derechos Civiles y Políticos</w:t>
      </w:r>
      <w:r w:rsidRPr="005D617F">
        <w:rPr>
          <w:iCs/>
        </w:rPr>
        <w:t xml:space="preserve"> en su Artículo 18: </w:t>
      </w:r>
      <w:r w:rsidRPr="00F06853">
        <w:rPr>
          <w:i/>
          <w:iCs/>
        </w:rPr>
        <w:t>“Los Estados Partes en el presente Pacto se comprometen a respetar la libertad de los padres y, en su caso, de los tutores legales, para </w:t>
      </w:r>
      <w:r w:rsidRPr="00F06853">
        <w:rPr>
          <w:bCs/>
          <w:i/>
          <w:iCs/>
        </w:rPr>
        <w:t>garantizar que los hijos reciban la educación religiosa y moral que esté de acuerdo con sus propias convicciones</w:t>
      </w:r>
      <w:r w:rsidR="00662107" w:rsidRPr="00F06853">
        <w:rPr>
          <w:i/>
          <w:iCs/>
        </w:rPr>
        <w:t>”</w:t>
      </w:r>
      <w:r w:rsidRPr="005D617F">
        <w:rPr>
          <w:iCs/>
        </w:rPr>
        <w:t>.</w:t>
      </w:r>
    </w:p>
    <w:p w:rsidR="00820B5F" w:rsidRPr="0038546F" w:rsidRDefault="00820B5F" w:rsidP="00820B5F">
      <w:pPr>
        <w:rPr>
          <w:i/>
          <w:iCs/>
        </w:rPr>
      </w:pPr>
      <w:r>
        <w:t>E</w:t>
      </w:r>
      <w:r w:rsidRPr="005D617F">
        <w:t>l</w:t>
      </w:r>
      <w:r>
        <w:t xml:space="preserve"> Pacto Internacional de Derechos Económicos, Sociales </w:t>
      </w:r>
      <w:r w:rsidR="005A5D15">
        <w:t xml:space="preserve">y </w:t>
      </w:r>
      <w:r w:rsidR="005A5D15" w:rsidRPr="005D617F">
        <w:t>Culturales</w:t>
      </w:r>
      <w:r>
        <w:t xml:space="preserve"> </w:t>
      </w:r>
      <w:r w:rsidR="0038546F">
        <w:t>en el Artículo 13 apartado tercero</w:t>
      </w:r>
      <w:r w:rsidRPr="005D617F">
        <w:t>: </w:t>
      </w:r>
      <w:r w:rsidRPr="00F06853">
        <w:rPr>
          <w:i/>
          <w:iCs/>
        </w:rPr>
        <w:t>“Los Estados Partes en el presente Pacto se comprometen a respetar </w:t>
      </w:r>
      <w:r w:rsidRPr="00F06853">
        <w:rPr>
          <w:bCs/>
          <w:i/>
        </w:rPr>
        <w:t>la libertad de los padres</w:t>
      </w:r>
      <w:r w:rsidRPr="00F06853">
        <w:rPr>
          <w:i/>
          <w:iCs/>
        </w:rPr>
        <w:t> y, en su caso, de los tutores legales, de escoger para sus hijos o pupilos escuelas distintas de las creadas por las autoridades públicas, siempre que aquéllas satisfagan las normas mínimas que el Estado prescriba o apruebe en materia de enseñanza, y </w:t>
      </w:r>
      <w:r w:rsidRPr="00F06853">
        <w:rPr>
          <w:bCs/>
          <w:i/>
        </w:rPr>
        <w:t>de hacer que sus hijos o pupilos reciban la educación religiosa o moral que esté de acuerdo con sus propias convicciones</w:t>
      </w:r>
      <w:r w:rsidR="00F06853" w:rsidRPr="00F06853">
        <w:rPr>
          <w:i/>
          <w:iCs/>
        </w:rPr>
        <w:t>”</w:t>
      </w:r>
      <w:r w:rsidRPr="005D617F">
        <w:rPr>
          <w:iCs/>
        </w:rPr>
        <w:t>.</w:t>
      </w:r>
    </w:p>
    <w:p w:rsidR="00820B5F" w:rsidRDefault="00820B5F" w:rsidP="00820B5F">
      <w:pPr>
        <w:rPr>
          <w:iCs/>
        </w:rPr>
      </w:pPr>
      <w:r w:rsidRPr="007C2D11">
        <w:t>La </w:t>
      </w:r>
      <w:r>
        <w:t>Convención de la UNESCO relativa a la Lucha contra las Discriminaciones en la Esfera de la Enseñanza</w:t>
      </w:r>
      <w:r w:rsidRPr="007C2D11">
        <w:t xml:space="preserve"> en su Artículo 5</w:t>
      </w:r>
      <w:r w:rsidRPr="00F06853">
        <w:rPr>
          <w:i/>
        </w:rPr>
        <w:t>:</w:t>
      </w:r>
      <w:r w:rsidR="00F06853" w:rsidRPr="00F06853">
        <w:rPr>
          <w:i/>
        </w:rPr>
        <w:t xml:space="preserve"> </w:t>
      </w:r>
      <w:r w:rsidRPr="00F06853">
        <w:rPr>
          <w:i/>
          <w:iCs/>
        </w:rPr>
        <w:t>“</w:t>
      </w:r>
      <w:r w:rsidRPr="00F06853">
        <w:rPr>
          <w:bCs/>
          <w:i/>
        </w:rPr>
        <w:t>La libertad de los padres</w:t>
      </w:r>
      <w:r w:rsidRPr="00F06853">
        <w:rPr>
          <w:i/>
          <w:iCs/>
        </w:rPr>
        <w:t> o, en su caso, de los tutores legales”</w:t>
      </w:r>
      <w:r w:rsidRPr="00F06853">
        <w:rPr>
          <w:i/>
        </w:rPr>
        <w:t> de </w:t>
      </w:r>
      <w:r w:rsidRPr="00F06853">
        <w:rPr>
          <w:i/>
          <w:iCs/>
        </w:rPr>
        <w:t>“</w:t>
      </w:r>
      <w:r w:rsidRPr="00F06853">
        <w:rPr>
          <w:bCs/>
          <w:i/>
        </w:rPr>
        <w:t>dar a sus hijos, según las modalidades de aplicación que determine la legislación de cada Estado, la educación religiosa y moral conforme a sus propias convicciones</w:t>
      </w:r>
      <w:r w:rsidR="00F06853">
        <w:rPr>
          <w:i/>
          <w:iCs/>
        </w:rPr>
        <w:t>”</w:t>
      </w:r>
      <w:r w:rsidRPr="007C2D11">
        <w:rPr>
          <w:iCs/>
        </w:rPr>
        <w:t>.</w:t>
      </w:r>
    </w:p>
    <w:p w:rsidR="00820B5F" w:rsidRDefault="00820B5F" w:rsidP="00820B5F">
      <w:pPr>
        <w:rPr>
          <w:iCs/>
        </w:rPr>
      </w:pPr>
      <w:r>
        <w:rPr>
          <w:iCs/>
        </w:rPr>
        <w:t xml:space="preserve">Para que </w:t>
      </w:r>
      <w:r w:rsidR="00F06853">
        <w:rPr>
          <w:iCs/>
        </w:rPr>
        <w:t>este</w:t>
      </w:r>
      <w:r>
        <w:rPr>
          <w:iCs/>
        </w:rPr>
        <w:t xml:space="preserve"> derecho de los padres sea plenamente salvaguardado y tengan verdadera libertad de elección deben ser conocedores en todo momento de los contenidos de las actividades que vayan a realizar sus hijos en el ámbito educativo, y una vez conocedores de esas actividades los padres darán una autorización expresa respecto de cualquier materia y actividad que afecte a cuestiones controvertidas.</w:t>
      </w:r>
    </w:p>
    <w:p w:rsidR="00A905CD" w:rsidRPr="00613845" w:rsidRDefault="00A905CD" w:rsidP="00820B5F">
      <w:pPr>
        <w:rPr>
          <w:bCs/>
          <w:iCs/>
        </w:rPr>
      </w:pPr>
      <w:r w:rsidRPr="00A905CD">
        <w:t xml:space="preserve">El </w:t>
      </w:r>
      <w:r w:rsidR="000F2910">
        <w:t>“</w:t>
      </w:r>
      <w:r w:rsidRPr="00A905CD">
        <w:t>Pin Parental</w:t>
      </w:r>
      <w:r w:rsidR="000F2910">
        <w:t xml:space="preserve">” </w:t>
      </w:r>
      <w:r w:rsidRPr="00A905CD">
        <w:t xml:space="preserve">es una solicitud que va dirigida a los directores de los centros educativos, con tal instancia se solicita a la dirección </w:t>
      </w:r>
      <w:r w:rsidR="0038546F" w:rsidRPr="00A905CD">
        <w:t>que informe</w:t>
      </w:r>
      <w:r w:rsidRPr="00A905CD">
        <w:t xml:space="preserve"> previamente a los padres o tutores, a través </w:t>
      </w:r>
      <w:r w:rsidRPr="00A905CD">
        <w:lastRenderedPageBreak/>
        <w:t xml:space="preserve">de una AUTORIZACIÓN EXPRESA, sobre cualquier materia, charla, taller o actividad que afecte a cuestiones morales socialmente controvertidas o sobre la sexualidad, que puedan resultar </w:t>
      </w:r>
      <w:bookmarkStart w:id="0" w:name="_GoBack"/>
      <w:bookmarkEnd w:id="0"/>
      <w:r w:rsidRPr="00A905CD">
        <w:rPr>
          <w:bCs/>
          <w:iCs/>
        </w:rPr>
        <w:t>intrusivos para la conciencia y la intimidad de sus hijos, de tal modo que</w:t>
      </w:r>
      <w:r w:rsidR="00E150A5">
        <w:rPr>
          <w:bCs/>
          <w:iCs/>
        </w:rPr>
        <w:t>,</w:t>
      </w:r>
      <w:r w:rsidRPr="00A905CD">
        <w:rPr>
          <w:bCs/>
          <w:iCs/>
        </w:rPr>
        <w:t xml:space="preserve"> como padre o madre </w:t>
      </w:r>
      <w:r w:rsidR="00E150A5">
        <w:rPr>
          <w:bCs/>
          <w:iCs/>
        </w:rPr>
        <w:t>,</w:t>
      </w:r>
      <w:r w:rsidRPr="00A905CD">
        <w:rPr>
          <w:bCs/>
          <w:iCs/>
        </w:rPr>
        <w:t>pueda conocerlas y analizarlas de antemano, reflexionar sobre ellas y</w:t>
      </w:r>
      <w:r w:rsidR="00E150A5">
        <w:rPr>
          <w:bCs/>
          <w:iCs/>
        </w:rPr>
        <w:t>,</w:t>
      </w:r>
      <w:r w:rsidRPr="00A905CD">
        <w:rPr>
          <w:bCs/>
          <w:iCs/>
        </w:rPr>
        <w:t xml:space="preserve"> en base a ello</w:t>
      </w:r>
      <w:r w:rsidR="00E150A5">
        <w:rPr>
          <w:bCs/>
          <w:iCs/>
        </w:rPr>
        <w:t>,</w:t>
      </w:r>
      <w:r w:rsidRPr="00A905CD">
        <w:rPr>
          <w:bCs/>
          <w:iCs/>
        </w:rPr>
        <w:t xml:space="preserve"> dar consentimiento o no, para que nuestro hijo asista a dicha formación.</w:t>
      </w:r>
    </w:p>
    <w:p w:rsidR="00D60351" w:rsidRPr="00A36D5B" w:rsidRDefault="00D60351" w:rsidP="0061539C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>PROPUESTA DE RESOLUCIÓN</w:t>
      </w:r>
    </w:p>
    <w:p w:rsidR="00763DCC" w:rsidRDefault="0061539C" w:rsidP="005601A6">
      <w:pPr>
        <w:spacing w:before="240"/>
      </w:pPr>
      <w:r>
        <w:t xml:space="preserve">Las Cortes instan al </w:t>
      </w:r>
      <w:proofErr w:type="spellStart"/>
      <w:r>
        <w:t>Consell</w:t>
      </w:r>
      <w:proofErr w:type="spellEnd"/>
      <w:r>
        <w:t xml:space="preserve"> a</w:t>
      </w:r>
      <w:r w:rsidR="00763DCC">
        <w:t>,</w:t>
      </w:r>
      <w:r>
        <w:t xml:space="preserve"> </w:t>
      </w:r>
    </w:p>
    <w:p w:rsidR="005601A6" w:rsidRPr="00763DCC" w:rsidRDefault="00763DCC" w:rsidP="00763DCC">
      <w:pPr>
        <w:pStyle w:val="Prrafodelista"/>
        <w:numPr>
          <w:ilvl w:val="0"/>
          <w:numId w:val="3"/>
        </w:numPr>
        <w:spacing w:before="240"/>
        <w:rPr>
          <w:b/>
          <w:bCs/>
          <w:u w:val="single"/>
        </w:rPr>
      </w:pPr>
      <w:r>
        <w:t>Que</w:t>
      </w:r>
      <w:r w:rsidR="0061539C">
        <w:t xml:space="preserve"> se instaure </w:t>
      </w:r>
      <w:r w:rsidR="00486C70">
        <w:t xml:space="preserve">en los centros educativos </w:t>
      </w:r>
      <w:r w:rsidR="0061539C">
        <w:t xml:space="preserve">el </w:t>
      </w:r>
      <w:r w:rsidR="000F2910">
        <w:t>“</w:t>
      </w:r>
      <w:r w:rsidR="0061539C">
        <w:t>Pin Parental</w:t>
      </w:r>
      <w:r w:rsidR="000F2910">
        <w:t>”</w:t>
      </w:r>
      <w:r w:rsidR="00A905CD">
        <w:t xml:space="preserve"> de manera que se necesite consentimiento expreso de los padres o tutores para cualquier actividad con contenido de valores éticos, morales, sociales o cívicos</w:t>
      </w:r>
      <w:r>
        <w:t>.</w:t>
      </w:r>
    </w:p>
    <w:p w:rsidR="00763DCC" w:rsidRPr="00763DCC" w:rsidRDefault="00763DCC" w:rsidP="00763DCC">
      <w:pPr>
        <w:pStyle w:val="Prrafodelista"/>
        <w:numPr>
          <w:ilvl w:val="0"/>
          <w:numId w:val="3"/>
        </w:numPr>
        <w:spacing w:before="240"/>
        <w:rPr>
          <w:b/>
          <w:bCs/>
          <w:u w:val="single"/>
        </w:rPr>
      </w:pPr>
      <w:r>
        <w:t>Dar cuenta a esta Institución sobre el grado de cumplimiento de la resolución en el plazo de 2 meses.</w:t>
      </w:r>
    </w:p>
    <w:p w:rsidR="00763DCC" w:rsidRDefault="00763DCC" w:rsidP="005601A6">
      <w:pPr>
        <w:spacing w:before="240"/>
        <w:jc w:val="right"/>
      </w:pPr>
    </w:p>
    <w:p w:rsidR="005601A6" w:rsidRDefault="005601A6" w:rsidP="005601A6">
      <w:pPr>
        <w:spacing w:before="240"/>
        <w:jc w:val="right"/>
      </w:pPr>
      <w:proofErr w:type="spellStart"/>
      <w:r>
        <w:t>Palau</w:t>
      </w:r>
      <w:proofErr w:type="spellEnd"/>
      <w:r>
        <w:t xml:space="preserve"> de Les </w:t>
      </w:r>
      <w:proofErr w:type="spellStart"/>
      <w:r>
        <w:t>Corts</w:t>
      </w:r>
      <w:proofErr w:type="spellEnd"/>
      <w:r>
        <w:t xml:space="preserve"> </w:t>
      </w:r>
      <w:proofErr w:type="spellStart"/>
      <w:r>
        <w:t>Valencianes</w:t>
      </w:r>
      <w:proofErr w:type="spellEnd"/>
    </w:p>
    <w:p w:rsidR="005601A6" w:rsidRDefault="005601A6" w:rsidP="005601A6">
      <w:pPr>
        <w:spacing w:before="240"/>
        <w:jc w:val="right"/>
      </w:pPr>
      <w:r>
        <w:t xml:space="preserve">Valencia, </w:t>
      </w:r>
      <w:r w:rsidR="00763DCC">
        <w:t>10</w:t>
      </w:r>
      <w:r>
        <w:t xml:space="preserve"> de </w:t>
      </w:r>
      <w:r w:rsidR="0038546F">
        <w:t>octubre</w:t>
      </w:r>
      <w:r>
        <w:t xml:space="preserve"> de </w:t>
      </w:r>
      <w:r w:rsidR="0038546F">
        <w:t>2019</w:t>
      </w:r>
    </w:p>
    <w:p w:rsidR="003F7CD8" w:rsidRDefault="003F7CD8" w:rsidP="005601A6">
      <w:pPr>
        <w:spacing w:before="240"/>
        <w:jc w:val="right"/>
      </w:pPr>
    </w:p>
    <w:p w:rsidR="00763DCC" w:rsidRDefault="00763DCC" w:rsidP="00763DCC">
      <w:pPr>
        <w:spacing w:before="240"/>
      </w:pPr>
    </w:p>
    <w:p w:rsidR="003F7CD8" w:rsidRDefault="003F7CD8" w:rsidP="003F7CD8">
      <w:pPr>
        <w:spacing w:before="240"/>
      </w:pPr>
    </w:p>
    <w:p w:rsidR="00613845" w:rsidRDefault="00613845" w:rsidP="003F7CD8">
      <w:pPr>
        <w:spacing w:before="240"/>
      </w:pPr>
    </w:p>
    <w:p w:rsidR="003F7CD8" w:rsidRDefault="009C098C" w:rsidP="003F7CD8">
      <w:pPr>
        <w:spacing w:before="24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0482E" wp14:editId="303DF84F">
                <wp:simplePos x="0" y="0"/>
                <wp:positionH relativeFrom="column">
                  <wp:posOffset>-52705</wp:posOffset>
                </wp:positionH>
                <wp:positionV relativeFrom="paragraph">
                  <wp:posOffset>272415</wp:posOffset>
                </wp:positionV>
                <wp:extent cx="1638300" cy="15335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7CD8" w:rsidRDefault="009C098C">
                            <w:r>
                              <w:t>D. José María Llanos Pitarch.</w:t>
                            </w:r>
                          </w:p>
                          <w:p w:rsidR="009C098C" w:rsidRDefault="009C098C">
                            <w:r>
                              <w:t>Portavoz Adjunto GP VOX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DE0482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4.15pt;margin-top:21.45pt;width:129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" fillcolor="white [3201]" stroked="f" strokeweight=".5pt">
                <v:textbox>
                  <w:txbxContent>
                    <w:p w:rsidR="003F7CD8" w:rsidRDefault="009C098C">
                      <w:r>
                        <w:t>D. José María Llanos Pitarch.</w:t>
                      </w:r>
                    </w:p>
                    <w:p w:rsidR="009C098C" w:rsidRDefault="009C098C">
                      <w:r>
                        <w:t>Portavoz Adjunto GP VOX CV</w:t>
                      </w:r>
                    </w:p>
                  </w:txbxContent>
                </v:textbox>
              </v:shape>
            </w:pict>
          </mc:Fallback>
        </mc:AlternateContent>
      </w:r>
      <w:r w:rsidR="0038546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5FA3F" wp14:editId="45DE080C">
                <wp:simplePos x="0" y="0"/>
                <wp:positionH relativeFrom="column">
                  <wp:posOffset>4281170</wp:posOffset>
                </wp:positionH>
                <wp:positionV relativeFrom="paragraph">
                  <wp:posOffset>268605</wp:posOffset>
                </wp:positionV>
                <wp:extent cx="1701165" cy="15430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546F" w:rsidRDefault="0038546F">
                            <w:r>
                              <w:t>Dª. Llanos Massó Linares.</w:t>
                            </w:r>
                          </w:p>
                          <w:p w:rsidR="0038546F" w:rsidRDefault="0038546F">
                            <w:r>
                              <w:t>Portavoz Adjunto GP VOX CV.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385FA3F" id="Cuadro de texto 6" o:spid="_x0000_s1027" type="#_x0000_t202" style="position:absolute;left:0;text-align:left;margin-left:337.1pt;margin-top:21.15pt;width:133.95pt;height:1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" fillcolor="white [3201]" stroked="f" strokeweight=".5pt">
                <v:textbox>
                  <w:txbxContent>
                    <w:p w:rsidR="0038546F" w:rsidRDefault="0038546F">
                      <w:r>
                        <w:t>Dª. Llanos Massó Linares.</w:t>
                      </w:r>
                    </w:p>
                    <w:p w:rsidR="0038546F" w:rsidRDefault="0038546F">
                      <w:r>
                        <w:t>Portavoz Adjunto GP VOX CV.</w:t>
                      </w:r>
                    </w:p>
                  </w:txbxContent>
                </v:textbox>
              </v:shape>
            </w:pict>
          </mc:Fallback>
        </mc:AlternateContent>
      </w:r>
    </w:p>
    <w:p w:rsidR="003F7CD8" w:rsidRPr="005601A6" w:rsidRDefault="003F7CD8" w:rsidP="003F7CD8">
      <w:pPr>
        <w:spacing w:before="240"/>
        <w:jc w:val="right"/>
      </w:pPr>
    </w:p>
    <w:sectPr w:rsidR="003F7CD8" w:rsidRPr="005601A6" w:rsidSect="00B919AD">
      <w:headerReference w:type="default" r:id="rId8"/>
      <w:footerReference w:type="default" r:id="rId9"/>
      <w:pgSz w:w="11906" w:h="16838"/>
      <w:pgMar w:top="1701" w:right="1134" w:bottom="1560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DF" w:rsidRDefault="00624CDF" w:rsidP="002E0C99">
      <w:pPr>
        <w:spacing w:after="0" w:line="240" w:lineRule="auto"/>
      </w:pPr>
      <w:r>
        <w:separator/>
      </w:r>
    </w:p>
  </w:endnote>
  <w:endnote w:type="continuationSeparator" w:id="0">
    <w:p w:rsidR="00624CDF" w:rsidRDefault="00624CDF" w:rsidP="002E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72" w:rsidRDefault="005601A6">
    <w:pPr>
      <w:pStyle w:val="Piedepgina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-916940</wp:posOffset>
          </wp:positionH>
          <wp:positionV relativeFrom="paragraph">
            <wp:posOffset>-133350</wp:posOffset>
          </wp:positionV>
          <wp:extent cx="5074920" cy="1021080"/>
          <wp:effectExtent l="0" t="0" r="0" b="0"/>
          <wp:wrapNone/>
          <wp:docPr id="4" name="Imagen 4" descr="https://seu.cortsvalencianes.es/opencms/export/sites/CORTS_VALE/sede/resources/images/fon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eu.cortsvalencianes.es/opencms/export/sites/CORTS_VALE/sede/resources/images/fondo.jpg"/>
                  <pic:cNvPicPr>
                    <a:picLocks/>
                  </pic:cNvPicPr>
                </pic:nvPicPr>
                <pic:blipFill>
                  <a:blip r:embed="rId1">
                    <a:lum bright="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20" r="9409"/>
                  <a:stretch>
                    <a:fillRect/>
                  </a:stretch>
                </pic:blipFill>
                <pic:spPr bwMode="auto">
                  <a:xfrm>
                    <a:off x="0" y="0"/>
                    <a:ext cx="5074920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372">
      <w:t xml:space="preserve">Página </w:t>
    </w:r>
    <w:r w:rsidR="00BD16C4">
      <w:rPr>
        <w:b/>
      </w:rPr>
      <w:fldChar w:fldCharType="begin"/>
    </w:r>
    <w:r w:rsidR="00644372">
      <w:rPr>
        <w:b/>
      </w:rPr>
      <w:instrText>PAGE</w:instrText>
    </w:r>
    <w:r w:rsidR="00BD16C4">
      <w:rPr>
        <w:b/>
      </w:rPr>
      <w:fldChar w:fldCharType="separate"/>
    </w:r>
    <w:r w:rsidR="00E150A5">
      <w:rPr>
        <w:b/>
        <w:noProof/>
      </w:rPr>
      <w:t>1</w:t>
    </w:r>
    <w:r w:rsidR="00BD16C4">
      <w:rPr>
        <w:b/>
      </w:rPr>
      <w:fldChar w:fldCharType="end"/>
    </w:r>
    <w:r w:rsidR="00644372">
      <w:t xml:space="preserve"> de </w:t>
    </w:r>
    <w:r w:rsidR="00BD16C4">
      <w:rPr>
        <w:b/>
      </w:rPr>
      <w:fldChar w:fldCharType="begin"/>
    </w:r>
    <w:r w:rsidR="00644372">
      <w:rPr>
        <w:b/>
      </w:rPr>
      <w:instrText>NUMPAGES</w:instrText>
    </w:r>
    <w:r w:rsidR="00BD16C4">
      <w:rPr>
        <w:b/>
      </w:rPr>
      <w:fldChar w:fldCharType="separate"/>
    </w:r>
    <w:r w:rsidR="00E150A5">
      <w:rPr>
        <w:b/>
        <w:noProof/>
      </w:rPr>
      <w:t>3</w:t>
    </w:r>
    <w:r w:rsidR="00BD16C4">
      <w:rPr>
        <w:b/>
      </w:rPr>
      <w:fldChar w:fldCharType="end"/>
    </w:r>
  </w:p>
  <w:p w:rsidR="00644372" w:rsidRDefault="006443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DF" w:rsidRDefault="00624CDF" w:rsidP="002E0C99">
      <w:pPr>
        <w:spacing w:after="0" w:line="240" w:lineRule="auto"/>
      </w:pPr>
      <w:r>
        <w:separator/>
      </w:r>
    </w:p>
  </w:footnote>
  <w:footnote w:type="continuationSeparator" w:id="0">
    <w:p w:rsidR="00624CDF" w:rsidRDefault="00624CDF" w:rsidP="002E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72" w:rsidRDefault="005601A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-196215</wp:posOffset>
          </wp:positionV>
          <wp:extent cx="1877060" cy="498475"/>
          <wp:effectExtent l="0" t="0" r="889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49" r="13110" b="28101"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-3114040</wp:posOffset>
          </wp:positionH>
          <wp:positionV relativeFrom="paragraph">
            <wp:posOffset>-449580</wp:posOffset>
          </wp:positionV>
          <wp:extent cx="5075555" cy="1021080"/>
          <wp:effectExtent l="0" t="0" r="0" b="0"/>
          <wp:wrapNone/>
          <wp:docPr id="1" name="Imagen 4" descr="https://seu.cortsvalencianes.es/opencms/export/sites/CORTS_VALE/sede/resources/images/fon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https://seu.cortsvalencianes.es/opencms/export/sites/CORTS_VALE/sede/resources/images/fondo.jpg"/>
                  <pic:cNvPicPr>
                    <a:picLocks/>
                  </pic:cNvPicPr>
                </pic:nvPicPr>
                <pic:blipFill>
                  <a:blip r:embed="rId2">
                    <a:lum bright="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20" r="9409"/>
                  <a:stretch>
                    <a:fillRect/>
                  </a:stretch>
                </pic:blipFill>
                <pic:spPr bwMode="auto">
                  <a:xfrm>
                    <a:off x="0" y="0"/>
                    <a:ext cx="5075555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-297815</wp:posOffset>
          </wp:positionV>
          <wp:extent cx="1504950" cy="742950"/>
          <wp:effectExtent l="0" t="0" r="0" b="0"/>
          <wp:wrapNone/>
          <wp:docPr id="3" name="Imagen 1" descr="Corts Valencianes.sv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rts Valencianes.sv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5228"/>
    <w:multiLevelType w:val="hybridMultilevel"/>
    <w:tmpl w:val="41642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6F87"/>
    <w:multiLevelType w:val="hybridMultilevel"/>
    <w:tmpl w:val="D4788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474D2"/>
    <w:multiLevelType w:val="hybridMultilevel"/>
    <w:tmpl w:val="D21E6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99"/>
    <w:rsid w:val="00017242"/>
    <w:rsid w:val="00026C50"/>
    <w:rsid w:val="000544FD"/>
    <w:rsid w:val="0008466B"/>
    <w:rsid w:val="000F2910"/>
    <w:rsid w:val="0019112C"/>
    <w:rsid w:val="00250351"/>
    <w:rsid w:val="002B5852"/>
    <w:rsid w:val="002E0C99"/>
    <w:rsid w:val="00325962"/>
    <w:rsid w:val="00350BE3"/>
    <w:rsid w:val="003723FC"/>
    <w:rsid w:val="0038546F"/>
    <w:rsid w:val="003F7CD8"/>
    <w:rsid w:val="0044575F"/>
    <w:rsid w:val="00486C70"/>
    <w:rsid w:val="00490266"/>
    <w:rsid w:val="004C4ACC"/>
    <w:rsid w:val="005248F9"/>
    <w:rsid w:val="00544A1D"/>
    <w:rsid w:val="005601A6"/>
    <w:rsid w:val="00570CB2"/>
    <w:rsid w:val="005A092A"/>
    <w:rsid w:val="005A5D15"/>
    <w:rsid w:val="005D5DA6"/>
    <w:rsid w:val="005E4932"/>
    <w:rsid w:val="005F63FC"/>
    <w:rsid w:val="005F7DC5"/>
    <w:rsid w:val="00613845"/>
    <w:rsid w:val="0061539C"/>
    <w:rsid w:val="00624CDF"/>
    <w:rsid w:val="00644372"/>
    <w:rsid w:val="00662107"/>
    <w:rsid w:val="00667716"/>
    <w:rsid w:val="00702803"/>
    <w:rsid w:val="00731EB3"/>
    <w:rsid w:val="00763DCC"/>
    <w:rsid w:val="007C40C6"/>
    <w:rsid w:val="007D1080"/>
    <w:rsid w:val="007E20E8"/>
    <w:rsid w:val="00820B5F"/>
    <w:rsid w:val="008C367E"/>
    <w:rsid w:val="00904F56"/>
    <w:rsid w:val="009336AE"/>
    <w:rsid w:val="00963381"/>
    <w:rsid w:val="009C098C"/>
    <w:rsid w:val="00A36D5B"/>
    <w:rsid w:val="00A86FCC"/>
    <w:rsid w:val="00A905CD"/>
    <w:rsid w:val="00A90C14"/>
    <w:rsid w:val="00B3149B"/>
    <w:rsid w:val="00B919AD"/>
    <w:rsid w:val="00BC2354"/>
    <w:rsid w:val="00BD16C4"/>
    <w:rsid w:val="00BD68CF"/>
    <w:rsid w:val="00C34B48"/>
    <w:rsid w:val="00CC5451"/>
    <w:rsid w:val="00D60351"/>
    <w:rsid w:val="00D61F18"/>
    <w:rsid w:val="00DD0983"/>
    <w:rsid w:val="00E10FDD"/>
    <w:rsid w:val="00E150A5"/>
    <w:rsid w:val="00E16D7C"/>
    <w:rsid w:val="00E26351"/>
    <w:rsid w:val="00E6353D"/>
    <w:rsid w:val="00F06853"/>
    <w:rsid w:val="00F33F43"/>
    <w:rsid w:val="00F677DD"/>
    <w:rsid w:val="00F72E1F"/>
    <w:rsid w:val="00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6F"/>
    <w:pPr>
      <w:spacing w:after="200" w:line="360" w:lineRule="auto"/>
      <w:jc w:val="both"/>
    </w:pPr>
    <w:rPr>
      <w:sz w:val="24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2E0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2E0C9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E0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2E0C9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E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E0C9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731EB3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E10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6F"/>
    <w:pPr>
      <w:spacing w:after="200" w:line="360" w:lineRule="auto"/>
      <w:jc w:val="both"/>
    </w:pPr>
    <w:rPr>
      <w:sz w:val="24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2E0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2E0C9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E0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2E0C9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E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E0C9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731EB3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E1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PASPER Arquitectos SLP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Pasper</dc:creator>
  <cp:lastModifiedBy>Juan Mira Jarillo</cp:lastModifiedBy>
  <cp:revision>3</cp:revision>
  <cp:lastPrinted>2019-10-08T15:18:00Z</cp:lastPrinted>
  <dcterms:created xsi:type="dcterms:W3CDTF">2019-10-10T10:17:00Z</dcterms:created>
  <dcterms:modified xsi:type="dcterms:W3CDTF">2019-10-10T10:37:00Z</dcterms:modified>
</cp:coreProperties>
</file>